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Plán práce sociálního pedagoga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plánování a koordinace preventivních programů (např. s PČR, nízkoprahovým  Klubem Čas apod.)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práce s jednotlivci a skupinami dětí v oblastech: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rozvíjení emoční a sociální zralosti u dětí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vztahy a komunikace ve škole i mimo ni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podpora sebedůvěry ve škole i mimo ni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realizování výchovně-vzdělávacích aktivit u žáků, kteří jsou ohroženi školním neúspěchem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řešení krizových situací ve spolupráci se školním psychologem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